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CoR Safety Induction Checklist</w:t>
      </w:r>
    </w:p>
    <w:p>
      <w:pPr>
        <w:spacing w:after="150"/>
      </w:pPr>
      <w:r>
        <w:rPr>
          <w:rFonts w:ascii="Calibri" w:cs="Calibri" w:eastAsia="Calibri" w:hAnsi="Calibri"/>
          <w:b w:val="false"/>
          <w:bCs w:val="false"/>
          <w:sz w:val="20"/>
          <w:szCs w:val="20"/>
        </w:rPr>
        <w:t xml:space="preserve">Discuss role-specific hazards, reporting and safe systems before work begins. Record understanding, not only attendance. Complete the preparation fields, demonstrate the relevant tasks, observe the person's understanding, record gaps and assign supervision or training. Approval to work must be task-specific and must not rely solely on an attendance signature.</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Worker / role: __________________________</w:t>
      </w:r>
    </w:p>
    <w:p>
      <w:pPr>
        <w:spacing w:after="150"/>
      </w:pPr>
      <w:r>
        <w:rPr>
          <w:rFonts w:ascii="Calibri" w:cs="Calibri" w:eastAsia="Calibri" w:hAnsi="Calibri"/>
          <w:b w:val="false"/>
          <w:bCs w:val="false"/>
          <w:sz w:val="20"/>
          <w:szCs w:val="20"/>
        </w:rPr>
        <w:t xml:space="preserve">Supervisor: __________________________</w:t>
      </w:r>
    </w:p>
    <w:p>
      <w:pPr>
        <w:spacing w:after="150"/>
      </w:pPr>
      <w:r>
        <w:rPr>
          <w:rFonts w:ascii="Calibri" w:cs="Calibri" w:eastAsia="Calibri" w:hAnsi="Calibri"/>
          <w:b w:val="false"/>
          <w:bCs w:val="false"/>
          <w:sz w:val="20"/>
          <w:szCs w:val="20"/>
        </w:rPr>
        <w:t xml:space="preserve">Date: __________________________</w:t>
      </w:r>
    </w:p>
    <w:p>
      <w:pPr>
        <w:spacing w:after="150"/>
      </w:pPr>
      <w:r>
        <w:rPr>
          <w:rFonts w:ascii="Calibri" w:cs="Calibri" w:eastAsia="Calibri" w:hAnsi="Calibri"/>
          <w:b w:val="false"/>
          <w:bCs w:val="false"/>
          <w:sz w:val="20"/>
          <w:szCs w:val="20"/>
        </w:rPr>
        <w:t xml:space="preserve">Employer / contractor organisation: __________________________</w:t>
      </w:r>
    </w:p>
    <w:p>
      <w:pPr>
        <w:spacing w:after="150"/>
      </w:pPr>
      <w:r>
        <w:rPr>
          <w:rFonts w:ascii="Calibri" w:cs="Calibri" w:eastAsia="Calibri" w:hAnsi="Calibri"/>
          <w:b w:val="false"/>
          <w:bCs w:val="false"/>
          <w:sz w:val="20"/>
          <w:szCs w:val="20"/>
        </w:rPr>
        <w:t xml:space="preserve">Depot / site: __________________________</w:t>
      </w:r>
    </w:p>
    <w:p>
      <w:pPr>
        <w:spacing w:after="150"/>
      </w:pPr>
      <w:r>
        <w:rPr>
          <w:rFonts w:ascii="Calibri" w:cs="Calibri" w:eastAsia="Calibri" w:hAnsi="Calibri"/>
          <w:b w:val="false"/>
          <w:bCs w:val="false"/>
          <w:sz w:val="20"/>
          <w:szCs w:val="20"/>
        </w:rPr>
        <w:t xml:space="preserve">Tasks authorised / excluded: __________________________</w:t>
      </w:r>
    </w:p>
    <w:p>
      <w:pPr>
        <w:spacing w:after="150"/>
      </w:pPr>
      <w:r>
        <w:rPr>
          <w:rFonts w:ascii="Calibri" w:cs="Calibri" w:eastAsia="Calibri" w:hAnsi="Calibri"/>
          <w:b w:val="false"/>
          <w:bCs w:val="false"/>
          <w:sz w:val="20"/>
          <w:szCs w:val="20"/>
        </w:rPr>
        <w:t xml:space="preserve">Induction version: __________________________</w:t>
      </w:r>
    </w:p>
    <w:p>
      <w:pPr>
        <w:spacing w:after="150"/>
      </w:pPr>
      <w:r>
        <w:rPr>
          <w:rFonts w:ascii="Calibri" w:cs="Calibri" w:eastAsia="Calibri" w:hAnsi="Calibri"/>
          <w:b w:val="false"/>
          <w:bCs w:val="false"/>
          <w:sz w:val="20"/>
          <w:szCs w:val="20"/>
        </w:rPr>
        <w:t xml:space="preserve">Trainer / assessor: __________________________</w:t>
      </w:r>
    </w:p>
    <w:p>
      <w:pPr>
        <w:spacing w:after="150"/>
      </w:pPr>
      <w:r>
        <w:rPr>
          <w:rFonts w:ascii="Calibri" w:cs="Calibri" w:eastAsia="Calibri" w:hAnsi="Calibri"/>
          <w:b w:val="false"/>
          <w:bCs w:val="false"/>
          <w:sz w:val="20"/>
          <w:szCs w:val="20"/>
        </w:rPr>
        <w:t xml:space="preserve">Worker acknowledgement / date: __________________________</w:t>
      </w:r>
    </w:p>
    <w:p>
      <w:pPr>
        <w:spacing w:after="150"/>
      </w:pPr>
      <w:r>
        <w:rPr>
          <w:rFonts w:ascii="Calibri" w:cs="Calibri" w:eastAsia="Calibri" w:hAnsi="Calibri"/>
          <w:b w:val="false"/>
          <w:bCs w:val="false"/>
          <w:sz w:val="20"/>
          <w:szCs w:val="20"/>
        </w:rPr>
        <w:t xml:space="preserve">Supervisor authorisation / date: __________________________</w:t>
      </w:r>
    </w:p>
    <w:p>
      <w:pPr>
        <w:spacing w:after="150"/>
      </w:pPr>
      <w:r>
        <w:rPr>
          <w:rFonts w:ascii="Calibri" w:cs="Calibri" w:eastAsia="Calibri" w:hAnsi="Calibri"/>
          <w:b w:val="false"/>
          <w:bCs w:val="false"/>
          <w:sz w:val="20"/>
          <w:szCs w:val="20"/>
        </w:rPr>
        <w:t xml:space="preserve">Refresher / reassessment due: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Role and supply-chain responsibilities explained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Relevant hazards and controls demonstrated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Realistic schedule and delay reporting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Fatigue and fitness concerns escalation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Mass, dimensions and restraint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Vehicle defect reporting and hold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Incident and near-miss reporting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Unsafe requests and safety escalation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Worker questions and understanding checked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Further training / supervision required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Verify role, experience and relevant licences or qualifications using proportionate checks; record references rather than copies of unnecessary personal data.</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Explain the existing HVNL Primary Duty and how this role influences transport safety; the NHVR Code is guidance, not a new legal obligation.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Walk through site traffic routes, pedestrian separation, loading exclusion zones, PPE and emergency assembly arrangements.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Demonstrate how to challenge unrealistic schedules and report delays without creating pressure to speed or breach hours.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Explain applicable work/rest arrangements and show where fatigue concerns and unsafe fitness-for-duty decisions are escalated.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Demonstrate mass/axle checks, restraint checks and the approved load plan relevant to the worker's actual tasks.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Observe a pre-start check, defect report and vehicle hold/escalation procedure where the role requires them.</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Practise a hazard, near-miss or incident report and confirm the worker knows the relevant safety contacts.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Use a scenario to check understanding of an unsafe dispatch request and the pause/report/escalate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Confirm language and literacy needs; provide assistance and test understanding rather than simply handing over translated material.</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List tasks requiring supervision, who will supervise and when competence will be reassessed.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Record the worker's questions, observed competence, agreed actions and both worker and supervisor acknowledgements.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1"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 Safety Induction Checklist</dc:title>
  <dc:creator>CoR Australia</dc:creator>
  <cp:lastModifiedBy>Un-named</cp:lastModifiedBy>
  <cp:revision>1</cp:revision>
  <dcterms:created xsi:type="dcterms:W3CDTF">2026-10-14T22:31:10.427Z</dcterms:created>
  <dcterms:modified xsi:type="dcterms:W3CDTF">2026-10-14T22:31:10.427Z</dcterms:modified>
</cp:coreProperties>
</file>

<file path=docProps/custom.xml><?xml version="1.0" encoding="utf-8"?>
<Properties xmlns="http://schemas.openxmlformats.org/officeDocument/2006/custom-properties" xmlns:vt="http://schemas.openxmlformats.org/officeDocument/2006/docPropsVTypes"/>
</file>